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2-24</w:t>
      </w:r>
      <w:r>
        <w:rPr>
          <w:rFonts w:ascii="Times New Roman" w:eastAsia="Times New Roman" w:hAnsi="Times New Roman" w:cs="Times New Roman"/>
        </w:rPr>
        <w:t>-1902/2024</w:t>
      </w:r>
    </w:p>
    <w:p>
      <w:pPr>
        <w:keepNext/>
        <w:spacing w:before="0" w:after="0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Гасанбековой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исковому заявлению 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>» к Головко Илье Игоревичу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займа, судебных расходов,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Исковое 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>» к Головко Илье Игоревичу о взыскании задолженности по до</w:t>
      </w:r>
      <w:r>
        <w:rPr>
          <w:rFonts w:ascii="Times New Roman" w:eastAsia="Times New Roman" w:hAnsi="Times New Roman" w:cs="Times New Roman"/>
          <w:sz w:val="26"/>
          <w:szCs w:val="26"/>
        </w:rPr>
        <w:t>говору займа,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Головко Ильи Игоревича, </w:t>
      </w:r>
      <w:r>
        <w:rPr>
          <w:rStyle w:val="cat-PassportDatagrp-20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2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ОГРН 1125476023298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13203340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29.01.2021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с 29.01.2021 года по 30.06.2021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 4 861 рубль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</w:rPr>
        <w:t>копеек, в том числе 2 000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копеек основной долг, 2 861 рубль 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 проценты за пользование займом,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также 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пошлины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взыскать 5 261 (пять тысяч двести шестьдесят один) рубль 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О.П. Артюх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06 февраля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9491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0rplc-12">
    <w:name w:val="cat-PassportData grp-20 rplc-12"/>
    <w:basedOn w:val="DefaultParagraphFont"/>
  </w:style>
  <w:style w:type="character" w:customStyle="1" w:styleId="cat-ExternalSystemDefinedgrp-22rplc-13">
    <w:name w:val="cat-ExternalSystemDefined grp-22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16D4-6109-40E8-A9F1-0ED8235613E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